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351E17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3E256B"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FE44AE" w:rsidRDefault="00AD04AA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Liebe Eltern,</w:t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256632" w:rsidRPr="00FE44AE">
        <w:rPr>
          <w:rFonts w:ascii="Comic Sans MS" w:hAnsi="Comic Sans MS"/>
          <w:sz w:val="24"/>
          <w:szCs w:val="24"/>
        </w:rPr>
        <w:tab/>
      </w:r>
      <w:r w:rsidR="00B17F18" w:rsidRPr="00FE44AE">
        <w:rPr>
          <w:rFonts w:ascii="Comic Sans MS" w:hAnsi="Comic Sans MS"/>
          <w:sz w:val="24"/>
          <w:szCs w:val="24"/>
        </w:rPr>
        <w:tab/>
      </w:r>
      <w:r w:rsidR="00EB0F20">
        <w:rPr>
          <w:rFonts w:ascii="Comic Sans MS" w:hAnsi="Comic Sans MS"/>
          <w:sz w:val="24"/>
          <w:szCs w:val="24"/>
        </w:rPr>
        <w:t>0</w:t>
      </w:r>
      <w:r w:rsidR="00EF2FE2">
        <w:rPr>
          <w:rFonts w:ascii="Comic Sans MS" w:hAnsi="Comic Sans MS"/>
          <w:sz w:val="24"/>
          <w:szCs w:val="24"/>
        </w:rPr>
        <w:t>2.05</w:t>
      </w:r>
      <w:r w:rsidR="00DC55F1" w:rsidRPr="00FE44AE">
        <w:rPr>
          <w:rFonts w:ascii="Comic Sans MS" w:hAnsi="Comic Sans MS"/>
          <w:sz w:val="24"/>
          <w:szCs w:val="24"/>
        </w:rPr>
        <w:t>.2016</w:t>
      </w:r>
    </w:p>
    <w:p w:rsidR="00714DAA" w:rsidRPr="00FE44AE" w:rsidRDefault="00F1758D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i</w:t>
      </w:r>
      <w:r w:rsidR="00842728" w:rsidRPr="00FE44AE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FE44AE">
        <w:rPr>
          <w:rFonts w:ascii="Comic Sans MS" w:hAnsi="Comic Sans MS"/>
          <w:sz w:val="24"/>
          <w:szCs w:val="24"/>
        </w:rPr>
        <w:t>, Termine</w:t>
      </w:r>
      <w:r w:rsidR="00842728" w:rsidRPr="00FE44AE">
        <w:rPr>
          <w:rFonts w:ascii="Comic Sans MS" w:hAnsi="Comic Sans MS"/>
          <w:sz w:val="24"/>
          <w:szCs w:val="24"/>
        </w:rPr>
        <w:t xml:space="preserve"> </w:t>
      </w:r>
      <w:r w:rsidR="00337310" w:rsidRPr="00FE44AE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FE44AE">
        <w:rPr>
          <w:rFonts w:ascii="Comic Sans MS" w:hAnsi="Comic Sans MS"/>
          <w:sz w:val="24"/>
          <w:szCs w:val="24"/>
        </w:rPr>
        <w:t>unseres Schull</w:t>
      </w:r>
      <w:r w:rsidR="00842728" w:rsidRPr="00FE44AE">
        <w:rPr>
          <w:rFonts w:ascii="Comic Sans MS" w:hAnsi="Comic Sans MS"/>
          <w:sz w:val="24"/>
          <w:szCs w:val="24"/>
        </w:rPr>
        <w:t>e</w:t>
      </w:r>
      <w:r w:rsidR="00842728" w:rsidRPr="00FE44AE">
        <w:rPr>
          <w:rFonts w:ascii="Comic Sans MS" w:hAnsi="Comic Sans MS"/>
          <w:sz w:val="24"/>
          <w:szCs w:val="24"/>
        </w:rPr>
        <w:t>bens informieren.</w:t>
      </w:r>
      <w:r w:rsidR="005557C2" w:rsidRPr="00FE44AE">
        <w:rPr>
          <w:rFonts w:ascii="Comic Sans MS" w:hAnsi="Comic Sans MS"/>
          <w:sz w:val="24"/>
          <w:szCs w:val="24"/>
        </w:rPr>
        <w:t xml:space="preserve"> </w:t>
      </w:r>
    </w:p>
    <w:p w:rsidR="00DE06C8" w:rsidRPr="005746D5" w:rsidRDefault="00DE06C8" w:rsidP="00A12800">
      <w:pPr>
        <w:jc w:val="both"/>
        <w:rPr>
          <w:rFonts w:ascii="Comic Sans MS" w:hAnsi="Comic Sans MS"/>
          <w:sz w:val="10"/>
          <w:szCs w:val="10"/>
        </w:rPr>
      </w:pPr>
    </w:p>
    <w:p w:rsidR="00EF2FE2" w:rsidRDefault="00EF2FE2" w:rsidP="00FE44AE">
      <w:pPr>
        <w:rPr>
          <w:rFonts w:ascii="Comic Sans MS" w:hAnsi="Comic Sans MS"/>
          <w:sz w:val="24"/>
          <w:szCs w:val="24"/>
        </w:rPr>
      </w:pPr>
    </w:p>
    <w:p w:rsidR="00EB0F20" w:rsidRPr="006B4DEC" w:rsidRDefault="00975AEB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B4DEC">
        <w:rPr>
          <w:rFonts w:ascii="Comic Sans MS" w:hAnsi="Comic Sans MS"/>
          <w:b/>
          <w:color w:val="FFFFFF" w:themeColor="background1"/>
          <w:sz w:val="24"/>
          <w:szCs w:val="24"/>
          <w:highlight w:val="lightGray"/>
        </w:rPr>
        <w:t xml:space="preserve">Sicherer </w:t>
      </w:r>
      <w:r w:rsidR="003E256B" w:rsidRPr="006B4DEC">
        <w:rPr>
          <w:rFonts w:ascii="Comic Sans MS" w:hAnsi="Comic Sans MS"/>
          <w:b/>
          <w:color w:val="FFFFFF" w:themeColor="background1"/>
          <w:sz w:val="24"/>
          <w:szCs w:val="24"/>
          <w:highlight w:val="lightGray"/>
        </w:rPr>
        <w:t>Schulweg</w:t>
      </w:r>
      <w:r w:rsidR="00BA49F0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  </w:t>
      </w:r>
    </w:p>
    <w:p w:rsidR="00BA49F0" w:rsidRDefault="00BA49F0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ECC8F3C" wp14:editId="389FEE3A">
            <wp:simplePos x="0" y="0"/>
            <wp:positionH relativeFrom="column">
              <wp:posOffset>5356225</wp:posOffset>
            </wp:positionH>
            <wp:positionV relativeFrom="paragraph">
              <wp:posOffset>304165</wp:posOffset>
            </wp:positionV>
            <wp:extent cx="1152525" cy="751205"/>
            <wp:effectExtent l="95250" t="171450" r="47625" b="163195"/>
            <wp:wrapTight wrapText="bothSides">
              <wp:wrapPolygon edited="0">
                <wp:start x="-793" y="431"/>
                <wp:lineTo x="-2811" y="1532"/>
                <wp:lineTo x="-897" y="9789"/>
                <wp:lineTo x="-2579" y="10707"/>
                <wp:lineTo x="-545" y="19481"/>
                <wp:lineTo x="10668" y="22083"/>
                <wp:lineTo x="20491" y="21955"/>
                <wp:lineTo x="22173" y="21037"/>
                <wp:lineTo x="21731" y="4419"/>
                <wp:lineTo x="18950" y="-1040"/>
                <wp:lineTo x="17035" y="-9298"/>
                <wp:lineTo x="1225" y="-671"/>
                <wp:lineTo x="-793" y="431"/>
              </wp:wrapPolygon>
            </wp:wrapTight>
            <wp:docPr id="1" name="Grafik 1" descr="C:\Users\Schulleitung\AppData\Local\Microsoft\Windows\Temporary Internet Files\Content.IE5\KT4WC4RO\MeinFahrrad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AppData\Local\Microsoft\Windows\Temporary Internet Files\Content.IE5\KT4WC4RO\MeinFahrrad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4696">
                      <a:off x="0" y="0"/>
                      <a:ext cx="11525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EB">
        <w:rPr>
          <w:rFonts w:ascii="Comic Sans MS" w:hAnsi="Comic Sans MS"/>
          <w:sz w:val="24"/>
          <w:szCs w:val="24"/>
        </w:rPr>
        <w:t xml:space="preserve">Seit Jahrzehnten gilt an unserer Schule folgende Regelung: </w:t>
      </w:r>
    </w:p>
    <w:p w:rsidR="003E256B" w:rsidRDefault="00975AEB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 der 3. Klasse können die Kinder mit einem verkehrssicheren Fahrrad und Helm zur Schule kommen. Am Ende der 2. und 4. Klasse findet ein Radfahrtraining statt. Die Kinder aus Klasse 1 + 2 gehen zu Fuß. Alle a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deren „Fahrzeuge“ (Roller, Inliner, Skateboards etc.) sind nicht e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wünscht. </w:t>
      </w:r>
    </w:p>
    <w:p w:rsidR="00975AEB" w:rsidRDefault="00A72463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den sicheren Schulweg sind S</w:t>
      </w:r>
      <w:r w:rsidR="00975AEB">
        <w:rPr>
          <w:rFonts w:ascii="Comic Sans MS" w:hAnsi="Comic Sans MS"/>
          <w:sz w:val="24"/>
          <w:szCs w:val="24"/>
        </w:rPr>
        <w:t>ie als Eltern verantwortlich. Nach Rücksprache mit der La</w:t>
      </w:r>
      <w:r w:rsidR="00975AEB">
        <w:rPr>
          <w:rFonts w:ascii="Comic Sans MS" w:hAnsi="Comic Sans MS"/>
          <w:sz w:val="24"/>
          <w:szCs w:val="24"/>
        </w:rPr>
        <w:t>n</w:t>
      </w:r>
      <w:r w:rsidR="00975AEB">
        <w:rPr>
          <w:rFonts w:ascii="Comic Sans MS" w:hAnsi="Comic Sans MS"/>
          <w:sz w:val="24"/>
          <w:szCs w:val="24"/>
        </w:rPr>
        <w:t>desschulbehörde und dem Gemeindeunfallversicherungsverband (GUV) können Eltern jedoch in Regress genommen werden, wenn Kinder mit ungeeigneten „Fahrzeugen“ auf den Schulweg g</w:t>
      </w:r>
      <w:r w:rsidR="00975AEB">
        <w:rPr>
          <w:rFonts w:ascii="Comic Sans MS" w:hAnsi="Comic Sans MS"/>
          <w:sz w:val="24"/>
          <w:szCs w:val="24"/>
        </w:rPr>
        <w:t>e</w:t>
      </w:r>
      <w:r w:rsidR="00975AEB">
        <w:rPr>
          <w:rFonts w:ascii="Comic Sans MS" w:hAnsi="Comic Sans MS"/>
          <w:sz w:val="24"/>
          <w:szCs w:val="24"/>
        </w:rPr>
        <w:t>schickt werden</w:t>
      </w:r>
      <w:r w:rsidR="00BA49F0">
        <w:rPr>
          <w:rFonts w:ascii="Comic Sans MS" w:hAnsi="Comic Sans MS"/>
          <w:sz w:val="24"/>
          <w:szCs w:val="24"/>
        </w:rPr>
        <w:t xml:space="preserve"> und verunglücken</w:t>
      </w:r>
      <w:r w:rsidR="00975AEB">
        <w:rPr>
          <w:rFonts w:ascii="Comic Sans MS" w:hAnsi="Comic Sans MS"/>
          <w:sz w:val="24"/>
          <w:szCs w:val="24"/>
        </w:rPr>
        <w:t>.</w:t>
      </w:r>
    </w:p>
    <w:p w:rsidR="00975AEB" w:rsidRDefault="00975AEB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möchte Sie dringend bitten, die </w:t>
      </w:r>
      <w:r w:rsidR="00BA49F0">
        <w:rPr>
          <w:rFonts w:ascii="Comic Sans MS" w:hAnsi="Comic Sans MS"/>
          <w:sz w:val="24"/>
          <w:szCs w:val="24"/>
        </w:rPr>
        <w:t>geltende</w:t>
      </w:r>
      <w:r>
        <w:rPr>
          <w:rFonts w:ascii="Comic Sans MS" w:hAnsi="Comic Sans MS"/>
          <w:sz w:val="24"/>
          <w:szCs w:val="24"/>
        </w:rPr>
        <w:t xml:space="preserve"> Regelung zu unterstützen und dazu beizutragen, das Unfallrisiko auf dem Schulweg zu minimieren. </w:t>
      </w:r>
      <w:r w:rsidRPr="006168E3">
        <w:rPr>
          <w:rFonts w:ascii="Comic Sans MS" w:hAnsi="Comic Sans MS"/>
          <w:sz w:val="24"/>
          <w:szCs w:val="24"/>
          <w:u w:val="single"/>
        </w:rPr>
        <w:t>Hier ist es wichtig, das</w:t>
      </w:r>
      <w:r w:rsidR="0005079E" w:rsidRPr="006168E3">
        <w:rPr>
          <w:rFonts w:ascii="Comic Sans MS" w:hAnsi="Comic Sans MS"/>
          <w:sz w:val="24"/>
          <w:szCs w:val="24"/>
          <w:u w:val="single"/>
        </w:rPr>
        <w:t>s</w:t>
      </w:r>
      <w:r w:rsidRPr="006168E3">
        <w:rPr>
          <w:rFonts w:ascii="Comic Sans MS" w:hAnsi="Comic Sans MS"/>
          <w:sz w:val="24"/>
          <w:szCs w:val="24"/>
          <w:u w:val="single"/>
        </w:rPr>
        <w:t xml:space="preserve"> alle Eltern „an e</w:t>
      </w:r>
      <w:r w:rsidRPr="006168E3">
        <w:rPr>
          <w:rFonts w:ascii="Comic Sans MS" w:hAnsi="Comic Sans MS"/>
          <w:sz w:val="24"/>
          <w:szCs w:val="24"/>
          <w:u w:val="single"/>
        </w:rPr>
        <w:t>i</w:t>
      </w:r>
      <w:r w:rsidRPr="006168E3">
        <w:rPr>
          <w:rFonts w:ascii="Comic Sans MS" w:hAnsi="Comic Sans MS"/>
          <w:sz w:val="24"/>
          <w:szCs w:val="24"/>
          <w:u w:val="single"/>
        </w:rPr>
        <w:t xml:space="preserve">nem Strang ziehen“, da Ausnahmen den anderen Kindern </w:t>
      </w:r>
      <w:r w:rsidR="006168E3">
        <w:rPr>
          <w:rFonts w:ascii="Comic Sans MS" w:hAnsi="Comic Sans MS"/>
          <w:sz w:val="24"/>
          <w:szCs w:val="24"/>
          <w:u w:val="single"/>
        </w:rPr>
        <w:t>nicht</w:t>
      </w:r>
      <w:r w:rsidRPr="006168E3">
        <w:rPr>
          <w:rFonts w:ascii="Comic Sans MS" w:hAnsi="Comic Sans MS"/>
          <w:sz w:val="24"/>
          <w:szCs w:val="24"/>
          <w:u w:val="single"/>
        </w:rPr>
        <w:t xml:space="preserve"> zu vermitteln sind.</w:t>
      </w:r>
      <w:r>
        <w:rPr>
          <w:rFonts w:ascii="Comic Sans MS" w:hAnsi="Comic Sans MS"/>
          <w:sz w:val="24"/>
          <w:szCs w:val="24"/>
        </w:rPr>
        <w:t xml:space="preserve"> </w:t>
      </w:r>
      <w:r w:rsidR="0005079E">
        <w:rPr>
          <w:rFonts w:ascii="Comic Sans MS" w:hAnsi="Comic Sans MS"/>
          <w:sz w:val="24"/>
          <w:szCs w:val="24"/>
        </w:rPr>
        <w:t>Vielen Dank für Ihre Unterstützung!</w:t>
      </w:r>
    </w:p>
    <w:p w:rsidR="00A72463" w:rsidRDefault="00A72463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Aktuell gibt es ein neues Übungsportal der Verkehrswacht unter:</w:t>
      </w:r>
    </w:p>
    <w:p w:rsidR="00A72463" w:rsidRPr="00A72463" w:rsidRDefault="00A72463" w:rsidP="00A72463">
      <w:pPr>
        <w:rPr>
          <w:rFonts w:ascii="Arial" w:hAnsi="Arial" w:cs="Arial"/>
          <w:sz w:val="24"/>
          <w:szCs w:val="24"/>
        </w:rPr>
      </w:pPr>
      <w:r w:rsidRPr="00A72463">
        <w:rPr>
          <w:rFonts w:ascii="Arial" w:hAnsi="Arial" w:cs="Arial"/>
          <w:sz w:val="24"/>
          <w:szCs w:val="24"/>
        </w:rPr>
        <w:t>http://www.verkehrswacht-medien-service.de/grundschule.html</w:t>
      </w:r>
    </w:p>
    <w:p w:rsidR="00975AEB" w:rsidRDefault="00975AEB" w:rsidP="00FE44AE">
      <w:pPr>
        <w:rPr>
          <w:rFonts w:ascii="Comic Sans MS" w:hAnsi="Comic Sans MS"/>
          <w:sz w:val="24"/>
          <w:szCs w:val="24"/>
        </w:rPr>
      </w:pPr>
    </w:p>
    <w:p w:rsidR="00975AEB" w:rsidRPr="006B4DEC" w:rsidRDefault="006B4DEC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B4DE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Bundesjugendspiel</w:t>
      </w:r>
      <w:r w:rsidR="00A72463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e</w:t>
      </w:r>
      <w:r w:rsidRPr="006B4DE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 / Laufabzeichen</w:t>
      </w:r>
    </w:p>
    <w:p w:rsidR="006B4DEC" w:rsidRDefault="006B4DEC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24.05.16 (Ausweichtermin bei starkem Regen 31.05.16) fährt die ganze Schule um 8.00 Uhr auf den Sportplatz Hedendorf.</w:t>
      </w:r>
    </w:p>
    <w:p w:rsidR="006B4DEC" w:rsidRDefault="006B4DEC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Dort finden die Bundesjugendspiele statt. Im Anschluss wird um den Klostersee für das Laufabzeichen gelaufen.</w:t>
      </w:r>
    </w:p>
    <w:p w:rsidR="001D7CF0" w:rsidRDefault="001D7CF0" w:rsidP="00FE44AE">
      <w:pPr>
        <w:rPr>
          <w:rFonts w:ascii="Comic Sans MS" w:hAnsi="Comic Sans MS"/>
          <w:sz w:val="24"/>
          <w:szCs w:val="24"/>
        </w:rPr>
      </w:pPr>
    </w:p>
    <w:p w:rsidR="00975AEB" w:rsidRDefault="006B4DEC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zahlreiche Aufgaben (Zeitnehmer, Streckenposten etc.) benötigen wir Ihre Unterstü</w:t>
      </w:r>
      <w:r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zung. Wenn Sie Zeit haben, sprechen Sie bitte Frau Dammann oder mich an.</w:t>
      </w:r>
    </w:p>
    <w:p w:rsidR="006B4DEC" w:rsidRDefault="006B4DEC" w:rsidP="00FE44AE">
      <w:pPr>
        <w:rPr>
          <w:rFonts w:ascii="Comic Sans MS" w:hAnsi="Comic Sans MS"/>
          <w:sz w:val="24"/>
          <w:szCs w:val="24"/>
        </w:rPr>
      </w:pPr>
    </w:p>
    <w:p w:rsidR="006B4DEC" w:rsidRDefault="006B4DEC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achten Sie an diesem Tag auf witterungsgeeignete Bekleidung, Sportschuhe und vor a</w:t>
      </w:r>
      <w:r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lem auf Essen und </w:t>
      </w:r>
      <w:r w:rsidR="001D7CF0">
        <w:rPr>
          <w:rFonts w:ascii="Comic Sans MS" w:hAnsi="Comic Sans MS"/>
          <w:sz w:val="24"/>
          <w:szCs w:val="24"/>
        </w:rPr>
        <w:t xml:space="preserve">reichlich </w:t>
      </w:r>
      <w:r>
        <w:rPr>
          <w:rFonts w:ascii="Comic Sans MS" w:hAnsi="Comic Sans MS"/>
          <w:sz w:val="24"/>
          <w:szCs w:val="24"/>
        </w:rPr>
        <w:t>Trinken für ihr Kind.</w:t>
      </w:r>
    </w:p>
    <w:p w:rsidR="006B4DEC" w:rsidRDefault="006B4DEC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Schulsachen werden an diesem Tag nicht benötigt.</w:t>
      </w:r>
    </w:p>
    <w:p w:rsidR="006B4DEC" w:rsidRDefault="006B4DEC" w:rsidP="00FE44AE">
      <w:pPr>
        <w:rPr>
          <w:rFonts w:ascii="Comic Sans MS" w:hAnsi="Comic Sans MS"/>
          <w:sz w:val="24"/>
          <w:szCs w:val="24"/>
        </w:rPr>
      </w:pPr>
    </w:p>
    <w:p w:rsidR="006168E3" w:rsidRPr="006168E3" w:rsidRDefault="006168E3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168E3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Reizgas</w:t>
      </w:r>
    </w:p>
    <w:p w:rsidR="006168E3" w:rsidRDefault="006168E3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niedersächsischen Schulen wurden aufgefordert, Eltern und Schüler über das Verbot des Mitbringens von Reizgas in die Schule zu informieren</w:t>
      </w:r>
      <w:r w:rsidR="00431D4B">
        <w:rPr>
          <w:rFonts w:ascii="Comic Sans MS" w:hAnsi="Comic Sans MS"/>
          <w:sz w:val="24"/>
          <w:szCs w:val="24"/>
        </w:rPr>
        <w:t>.</w:t>
      </w:r>
    </w:p>
    <w:p w:rsidR="00431D4B" w:rsidRDefault="00431D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31D4B" w:rsidRDefault="00431D4B" w:rsidP="00FE44AE">
      <w:pPr>
        <w:rPr>
          <w:rFonts w:ascii="Comic Sans MS" w:hAnsi="Comic Sans MS"/>
          <w:sz w:val="24"/>
          <w:szCs w:val="24"/>
        </w:rPr>
      </w:pPr>
    </w:p>
    <w:p w:rsidR="00431D4B" w:rsidRDefault="00431D4B" w:rsidP="00FE44AE">
      <w:pPr>
        <w:rPr>
          <w:rFonts w:ascii="Comic Sans MS" w:hAnsi="Comic Sans MS"/>
          <w:sz w:val="24"/>
          <w:szCs w:val="24"/>
        </w:rPr>
      </w:pPr>
    </w:p>
    <w:p w:rsidR="00431D4B" w:rsidRDefault="0089445F" w:rsidP="00FE44AE">
      <w:pPr>
        <w:rPr>
          <w:rFonts w:ascii="Comic Sans MS" w:hAnsi="Comic Sans MS"/>
          <w:sz w:val="24"/>
          <w:szCs w:val="24"/>
        </w:rPr>
      </w:pPr>
      <w:r>
        <w:rPr>
          <w:rFonts w:ascii="Tahoma" w:hAnsi="Tahoma" w:cs="Tahoma"/>
          <w:noProof/>
          <w:color w:val="0000FF"/>
          <w:sz w:val="19"/>
          <w:szCs w:val="19"/>
        </w:rPr>
        <w:drawing>
          <wp:anchor distT="0" distB="0" distL="114300" distR="114300" simplePos="0" relativeHeight="251672576" behindDoc="1" locked="0" layoutInCell="1" allowOverlap="1" wp14:anchorId="2DD0A6CD" wp14:editId="389BDB24">
            <wp:simplePos x="0" y="0"/>
            <wp:positionH relativeFrom="column">
              <wp:posOffset>60960</wp:posOffset>
            </wp:positionH>
            <wp:positionV relativeFrom="paragraph">
              <wp:posOffset>155575</wp:posOffset>
            </wp:positionV>
            <wp:extent cx="1550670" cy="1030605"/>
            <wp:effectExtent l="95250" t="171450" r="87630" b="150495"/>
            <wp:wrapTight wrapText="bothSides">
              <wp:wrapPolygon edited="0">
                <wp:start x="19955" y="-871"/>
                <wp:lineTo x="1251" y="-6748"/>
                <wp:lineTo x="67" y="-600"/>
                <wp:lineTo x="-859" y="5634"/>
                <wp:lineTo x="-1525" y="11956"/>
                <wp:lineTo x="-489" y="12304"/>
                <wp:lineTo x="-726" y="21225"/>
                <wp:lineTo x="828" y="21747"/>
                <wp:lineTo x="1087" y="21834"/>
                <wp:lineTo x="8426" y="21846"/>
                <wp:lineTo x="21783" y="19789"/>
                <wp:lineTo x="22080" y="6797"/>
                <wp:lineTo x="22027" y="-175"/>
                <wp:lineTo x="19955" y="-871"/>
              </wp:wrapPolygon>
            </wp:wrapTight>
            <wp:docPr id="2" name="Bild 2" descr="Zauberfloe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uberfloe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588">
                      <a:off x="0" y="0"/>
                      <a:ext cx="15506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B">
        <w:rPr>
          <w:rFonts w:ascii="Comic Sans MS" w:hAnsi="Comic Sans MS"/>
          <w:sz w:val="24"/>
          <w:szCs w:val="24"/>
        </w:rPr>
        <w:t>Am 12.05.2016 um 10.45 gastiert die „Junge Oper“ (jungeoper.de) mit einer Aufführung der „Zauberflöte“ bei uns im Fo</w:t>
      </w:r>
      <w:r w:rsidR="001D7CF0">
        <w:rPr>
          <w:rFonts w:ascii="Comic Sans MS" w:hAnsi="Comic Sans MS"/>
          <w:sz w:val="24"/>
          <w:szCs w:val="24"/>
        </w:rPr>
        <w:t>rum</w:t>
      </w:r>
      <w:r w:rsidR="00431D4B">
        <w:rPr>
          <w:rFonts w:ascii="Comic Sans MS" w:hAnsi="Comic Sans MS"/>
          <w:sz w:val="24"/>
          <w:szCs w:val="24"/>
        </w:rPr>
        <w:t>. Alle Klassen, insbesondere die Klassen 3 und 4 haben sich im Musikunterricht auf die Vorführung vorbereitet.</w:t>
      </w:r>
      <w:r w:rsidRPr="0089445F">
        <w:rPr>
          <w:rFonts w:ascii="Tahoma" w:hAnsi="Tahoma" w:cs="Tahoma"/>
          <w:noProof/>
          <w:color w:val="0000FF"/>
          <w:sz w:val="19"/>
          <w:szCs w:val="19"/>
        </w:rPr>
        <w:t xml:space="preserve"> </w:t>
      </w:r>
    </w:p>
    <w:p w:rsidR="00431D4B" w:rsidRDefault="00431D4B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etwa 70 minütige Aufführung ist für die Kinder kostenfrei und wird über die Sparkasse Harburg-Buxtehude finanziert.</w:t>
      </w:r>
    </w:p>
    <w:p w:rsidR="00431D4B" w:rsidRDefault="00431D4B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auf einen spannenden musikalischen Vormittag.</w:t>
      </w:r>
    </w:p>
    <w:p w:rsidR="00431D4B" w:rsidRDefault="00431D4B" w:rsidP="00FE44AE">
      <w:pPr>
        <w:rPr>
          <w:rFonts w:ascii="Comic Sans MS" w:hAnsi="Comic Sans MS"/>
          <w:sz w:val="24"/>
          <w:szCs w:val="24"/>
        </w:rPr>
      </w:pPr>
    </w:p>
    <w:p w:rsidR="00431D4B" w:rsidRPr="00EB0F20" w:rsidRDefault="00431D4B" w:rsidP="00431D4B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431D4B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Schwimmbad</w:t>
      </w:r>
    </w:p>
    <w:p w:rsidR="00431D4B" w:rsidRDefault="00431D4B" w:rsidP="00431D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Renovierungsarbeiten am Schwimmbad gehen weiter.</w:t>
      </w:r>
    </w:p>
    <w:p w:rsidR="00431D4B" w:rsidRDefault="00431D4B" w:rsidP="00431D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informieren die Kinder (und Sie), wenn der Schwimmunterricht wieder losgeht.</w:t>
      </w:r>
    </w:p>
    <w:p w:rsidR="00431D4B" w:rsidRDefault="00431D4B" w:rsidP="00FE44AE">
      <w:pPr>
        <w:rPr>
          <w:rFonts w:ascii="Comic Sans MS" w:hAnsi="Comic Sans MS"/>
          <w:sz w:val="24"/>
          <w:szCs w:val="24"/>
        </w:rPr>
      </w:pPr>
    </w:p>
    <w:p w:rsidR="001D7CF0" w:rsidRPr="001D7CF0" w:rsidRDefault="001D7CF0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D7CF0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Schulfest</w:t>
      </w:r>
    </w:p>
    <w:p w:rsidR="006168E3" w:rsidRDefault="0089445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Traditionell am letzten Freitag vor den Sommerferien feiern wir unser Sommerfest. Mit den Elternvertreterinnen der Klassen wurde besprochen, dass jede Klasse ein Spiel organisiert. Der Schul</w:t>
      </w:r>
      <w:r w:rsidR="00505352">
        <w:rPr>
          <w:rFonts w:ascii="Comic Sans MS" w:hAnsi="Comic Sans MS"/>
          <w:sz w:val="24"/>
          <w:szCs w:val="24"/>
        </w:rPr>
        <w:t>verein organisiert eine Modenschau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und Spiele. Die Mitarbeiter der OGS bieten Stockbrot und Kinderschminken sowie ein Spiel an. Die Lehrkräfte unterstützen bei den Kla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sena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geboten und organisieren ein Spieleangebot.</w:t>
      </w:r>
    </w:p>
    <w:p w:rsidR="00E346EF" w:rsidRPr="00E346EF" w:rsidRDefault="0089445F" w:rsidP="00E346E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Auch traditionell sind die Klassen jeweils für einen „gastronomischen“ Bereich verantwortlich: </w:t>
      </w:r>
      <w:r w:rsidRPr="00E346EF">
        <w:rPr>
          <w:rFonts w:ascii="Comic Sans MS" w:hAnsi="Comic Sans MS"/>
          <w:b/>
          <w:sz w:val="24"/>
          <w:szCs w:val="24"/>
        </w:rPr>
        <w:t>Klasse 1: Salate, Klasse 2: Kuchen u. Waffeln, Klasse 3: Getränke, Klasse 4: Grillen.</w:t>
      </w:r>
    </w:p>
    <w:p w:rsidR="0089445F" w:rsidRDefault="0089445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Elternvertreterinnen erstellen Listen, wer was mitbringt und wer wann an welcher Station mitarbeitet.</w:t>
      </w:r>
    </w:p>
    <w:p w:rsidR="0089445F" w:rsidRDefault="0089445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 beginnen um 15.30 Uhr mit einem gemeinsamen Tanz (der </w:t>
      </w:r>
      <w:proofErr w:type="gramStart"/>
      <w:r>
        <w:rPr>
          <w:rFonts w:ascii="Comic Sans MS" w:hAnsi="Comic Sans MS"/>
          <w:sz w:val="24"/>
          <w:szCs w:val="24"/>
        </w:rPr>
        <w:t xml:space="preserve">Kinder </w:t>
      </w:r>
      <w:proofErr w:type="gramEnd"/>
      <w:r w:rsidRPr="0089445F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) und werden gegen 17.30 Uhr mit einer kurzen Kinderdisko die Feier beenden.</w:t>
      </w:r>
    </w:p>
    <w:p w:rsidR="0089445F" w:rsidRDefault="0089445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denken Sie an Teller, Becher und Besteck!</w:t>
      </w:r>
    </w:p>
    <w:p w:rsidR="00007BCF" w:rsidRDefault="00007BC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auf einen tollen Nachmittag bei herrlichem Sonnenschein!</w:t>
      </w:r>
    </w:p>
    <w:p w:rsidR="0089445F" w:rsidRDefault="0089445F" w:rsidP="00FE44AE">
      <w:pPr>
        <w:rPr>
          <w:rFonts w:ascii="Comic Sans MS" w:hAnsi="Comic Sans MS"/>
          <w:sz w:val="24"/>
          <w:szCs w:val="24"/>
        </w:rPr>
      </w:pPr>
    </w:p>
    <w:p w:rsidR="0089445F" w:rsidRPr="00007BCF" w:rsidRDefault="00E346EF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07BCF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Petition Schulsozialarbeit:</w:t>
      </w:r>
    </w:p>
    <w:p w:rsidR="00A72463" w:rsidRDefault="00E346E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Elternvertreterinnen baten mich, die Elternschaft auf folgende Petition zum Thema Schulsozialarbeit aufmerksam zu machen.</w:t>
      </w:r>
      <w:r w:rsidR="00007BCF">
        <w:rPr>
          <w:rFonts w:ascii="Comic Sans MS" w:hAnsi="Comic Sans MS"/>
          <w:sz w:val="24"/>
          <w:szCs w:val="24"/>
        </w:rPr>
        <w:t xml:space="preserve"> </w:t>
      </w:r>
    </w:p>
    <w:p w:rsidR="00E346EF" w:rsidRDefault="00007BC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Konkret geht es um die Forderung, alle Schulen mit genügend Stunden für schulische Soziala</w:t>
      </w: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beit auszustatten.</w:t>
      </w:r>
    </w:p>
    <w:p w:rsidR="00E346EF" w:rsidRDefault="00007BC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 können sich online weiter informieren (und unterschreiben) unter:</w:t>
      </w:r>
    </w:p>
    <w:p w:rsidR="00A72463" w:rsidRDefault="00A72463" w:rsidP="00FE44AE">
      <w:pPr>
        <w:rPr>
          <w:rFonts w:ascii="Comic Sans MS" w:hAnsi="Comic Sans MS"/>
          <w:sz w:val="24"/>
          <w:szCs w:val="24"/>
        </w:rPr>
      </w:pPr>
    </w:p>
    <w:p w:rsidR="001D7CF0" w:rsidRDefault="00A72463" w:rsidP="00FE44AE">
      <w:r w:rsidRPr="00A72463">
        <w:t>www.openpetition.de/petition/online/frau-ministerin-heiligenstadt-wir-fordern-mehr-schulsozialarbeiter-insbesondere-an-grundschulen</w:t>
      </w:r>
    </w:p>
    <w:p w:rsidR="00A72463" w:rsidRPr="00E346EF" w:rsidRDefault="00A72463" w:rsidP="00FE44AE"/>
    <w:p w:rsidR="00E346EF" w:rsidRDefault="00007BCF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 Forum unserer Schule wird eine Unterschriftenliste ausgehängt.</w:t>
      </w:r>
    </w:p>
    <w:p w:rsidR="00007BCF" w:rsidRDefault="00007BCF" w:rsidP="00FE44AE">
      <w:pPr>
        <w:rPr>
          <w:rFonts w:ascii="Comic Sans MS" w:hAnsi="Comic Sans MS"/>
          <w:sz w:val="24"/>
          <w:szCs w:val="24"/>
        </w:rPr>
      </w:pPr>
    </w:p>
    <w:p w:rsidR="00EB0F20" w:rsidRDefault="00EB0F20" w:rsidP="00FE44AE">
      <w:pPr>
        <w:rPr>
          <w:rFonts w:ascii="Comic Sans MS" w:hAnsi="Comic Sans MS"/>
          <w:sz w:val="24"/>
          <w:szCs w:val="24"/>
        </w:rPr>
      </w:pPr>
    </w:p>
    <w:p w:rsidR="00FE44AE" w:rsidRPr="003F301A" w:rsidRDefault="00FE44AE" w:rsidP="00FE44AE">
      <w:pPr>
        <w:rPr>
          <w:rFonts w:ascii="Comic Sans MS" w:hAnsi="Comic Sans MS"/>
          <w:sz w:val="24"/>
          <w:szCs w:val="24"/>
        </w:rPr>
      </w:pPr>
      <w:r w:rsidRPr="003F301A">
        <w:rPr>
          <w:rFonts w:ascii="Comic Sans MS" w:hAnsi="Comic Sans MS"/>
          <w:sz w:val="24"/>
          <w:szCs w:val="24"/>
        </w:rPr>
        <w:t>Mit freundlichen Grüßen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44AE" w:rsidRDefault="00FE44AE" w:rsidP="00FE44AE">
      <w:pPr>
        <w:rPr>
          <w:rFonts w:ascii="Arial" w:hAnsi="Arial"/>
          <w:sz w:val="24"/>
        </w:rPr>
      </w:pPr>
    </w:p>
    <w:p w:rsidR="00FE44AE" w:rsidRDefault="00FE44AE" w:rsidP="00FE44AE">
      <w:pPr>
        <w:rPr>
          <w:rFonts w:ascii="Arial" w:hAnsi="Arial"/>
          <w:sz w:val="24"/>
        </w:rPr>
      </w:pP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P. Gehrmann, Schulleiter</w:t>
      </w:r>
    </w:p>
    <w:p w:rsidR="005746D5" w:rsidRDefault="005746D5" w:rsidP="005746D5">
      <w:pPr>
        <w:jc w:val="both"/>
        <w:rPr>
          <w:rFonts w:ascii="Comic Sans MS" w:hAnsi="Comic Sans MS" w:cs="Arial"/>
          <w:sz w:val="24"/>
          <w:szCs w:val="24"/>
        </w:rPr>
      </w:pPr>
    </w:p>
    <w:sectPr w:rsidR="005746D5" w:rsidSect="00431D4B">
      <w:pgSz w:w="11906" w:h="16838"/>
      <w:pgMar w:top="142" w:right="424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17" w:rsidRDefault="00351E17" w:rsidP="008227D2">
      <w:r>
        <w:separator/>
      </w:r>
    </w:p>
  </w:endnote>
  <w:endnote w:type="continuationSeparator" w:id="0">
    <w:p w:rsidR="00351E17" w:rsidRDefault="00351E17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17" w:rsidRDefault="00351E17" w:rsidP="008227D2">
      <w:r>
        <w:separator/>
      </w:r>
    </w:p>
  </w:footnote>
  <w:footnote w:type="continuationSeparator" w:id="0">
    <w:p w:rsidR="00351E17" w:rsidRDefault="00351E17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8215B"/>
    <w:rsid w:val="0009086D"/>
    <w:rsid w:val="000A6EBE"/>
    <w:rsid w:val="000B7837"/>
    <w:rsid w:val="000C232F"/>
    <w:rsid w:val="000E1ED7"/>
    <w:rsid w:val="000E74F1"/>
    <w:rsid w:val="000F722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86738"/>
    <w:rsid w:val="00190696"/>
    <w:rsid w:val="001B18EA"/>
    <w:rsid w:val="001B3626"/>
    <w:rsid w:val="001B36A1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4762"/>
    <w:rsid w:val="00213A51"/>
    <w:rsid w:val="00221DEF"/>
    <w:rsid w:val="0023264E"/>
    <w:rsid w:val="002356C2"/>
    <w:rsid w:val="00236D69"/>
    <w:rsid w:val="0024056C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31D4B"/>
    <w:rsid w:val="00435772"/>
    <w:rsid w:val="00453B9D"/>
    <w:rsid w:val="004562A2"/>
    <w:rsid w:val="0045734E"/>
    <w:rsid w:val="00457C3E"/>
    <w:rsid w:val="00463197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5352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46D5"/>
    <w:rsid w:val="005808A3"/>
    <w:rsid w:val="00596CD6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5C17"/>
    <w:rsid w:val="006722E5"/>
    <w:rsid w:val="0067457D"/>
    <w:rsid w:val="00677562"/>
    <w:rsid w:val="0068176E"/>
    <w:rsid w:val="00687C32"/>
    <w:rsid w:val="0069278D"/>
    <w:rsid w:val="00693B54"/>
    <w:rsid w:val="00697664"/>
    <w:rsid w:val="006A0BFE"/>
    <w:rsid w:val="006A38A8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E0E79"/>
    <w:rsid w:val="009E15ED"/>
    <w:rsid w:val="009E68C8"/>
    <w:rsid w:val="009F0190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2463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986"/>
    <w:rsid w:val="00CF4F9E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6C77"/>
    <w:rsid w:val="00ED25B6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ngeoper.de/zauber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EB22-9510-4106-80A9-A727EBD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2016-05-02T06:23:00Z</cp:lastPrinted>
  <dcterms:created xsi:type="dcterms:W3CDTF">2016-05-02T06:48:00Z</dcterms:created>
  <dcterms:modified xsi:type="dcterms:W3CDTF">2016-05-02T06:48:00Z</dcterms:modified>
</cp:coreProperties>
</file>